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D" w:rsidRPr="007E35D0" w:rsidRDefault="0014201C" w:rsidP="007E35D0">
      <w:pPr>
        <w:jc w:val="center"/>
        <w:rPr>
          <w:b/>
          <w:color w:val="4472C4" w:themeColor="accent1"/>
          <w:sz w:val="32"/>
          <w:szCs w:val="32"/>
        </w:rPr>
      </w:pPr>
      <w:r w:rsidRPr="007E35D0">
        <w:rPr>
          <w:b/>
          <w:color w:val="4472C4" w:themeColor="accent1"/>
          <w:sz w:val="32"/>
          <w:szCs w:val="32"/>
        </w:rPr>
        <w:t xml:space="preserve">Transitioning </w:t>
      </w:r>
      <w:r w:rsidR="003E0A0D" w:rsidRPr="007E35D0">
        <w:rPr>
          <w:b/>
          <w:color w:val="4472C4" w:themeColor="accent1"/>
          <w:sz w:val="32"/>
          <w:szCs w:val="32"/>
        </w:rPr>
        <w:t>fr</w:t>
      </w:r>
      <w:r w:rsidR="006C1C59" w:rsidRPr="007E35D0">
        <w:rPr>
          <w:b/>
          <w:color w:val="4472C4" w:themeColor="accent1"/>
          <w:sz w:val="32"/>
          <w:szCs w:val="32"/>
        </w:rPr>
        <w:t>o</w:t>
      </w:r>
      <w:r w:rsidR="003E0A0D" w:rsidRPr="007E35D0">
        <w:rPr>
          <w:b/>
          <w:color w:val="4472C4" w:themeColor="accent1"/>
          <w:sz w:val="32"/>
          <w:szCs w:val="32"/>
        </w:rPr>
        <w:t xml:space="preserve">m Resistance to Acceptance and </w:t>
      </w:r>
      <w:r w:rsidRPr="007E35D0">
        <w:rPr>
          <w:b/>
          <w:color w:val="4472C4" w:themeColor="accent1"/>
          <w:sz w:val="32"/>
          <w:szCs w:val="32"/>
        </w:rPr>
        <w:t xml:space="preserve">Successfully </w:t>
      </w:r>
      <w:r w:rsidR="003E0A0D" w:rsidRPr="007E35D0">
        <w:rPr>
          <w:b/>
          <w:color w:val="4472C4" w:themeColor="accent1"/>
          <w:sz w:val="32"/>
          <w:szCs w:val="32"/>
        </w:rPr>
        <w:t>Embracing Change</w:t>
      </w:r>
    </w:p>
    <w:p w:rsidR="0014201C" w:rsidRPr="007E35D0" w:rsidRDefault="0014201C"/>
    <w:p w:rsidR="00510ECB" w:rsidRPr="007E35D0" w:rsidRDefault="00A02549">
      <w:r w:rsidRPr="007E35D0">
        <w:t xml:space="preserve">Often </w:t>
      </w:r>
      <w:r w:rsidR="00041E71" w:rsidRPr="007E35D0">
        <w:t>transitions are confronted with alternative processes and</w:t>
      </w:r>
      <w:r w:rsidR="001A778C" w:rsidRPr="007E35D0">
        <w:t xml:space="preserve"> ideally,</w:t>
      </w:r>
      <w:r w:rsidRPr="007E35D0">
        <w:t xml:space="preserve"> we select the process</w:t>
      </w:r>
      <w:r w:rsidR="00BB0489">
        <w:t xml:space="preserve"> </w:t>
      </w:r>
      <w:r w:rsidR="0014201C" w:rsidRPr="007E35D0">
        <w:t>that provide us</w:t>
      </w:r>
      <w:r w:rsidR="00BB0489">
        <w:t xml:space="preserve"> </w:t>
      </w:r>
      <w:r w:rsidR="00041E71" w:rsidRPr="007E35D0">
        <w:t xml:space="preserve">the most </w:t>
      </w:r>
      <w:r w:rsidR="00C565E6" w:rsidRPr="007E35D0">
        <w:t>co</w:t>
      </w:r>
      <w:r w:rsidR="00DA4A16" w:rsidRPr="007E35D0">
        <w:t>mfort</w:t>
      </w:r>
      <w:r w:rsidR="00C565E6" w:rsidRPr="007E35D0">
        <w:t xml:space="preserve"> and</w:t>
      </w:r>
      <w:r w:rsidR="0014201C" w:rsidRPr="007E35D0">
        <w:t xml:space="preserve"> co</w:t>
      </w:r>
      <w:r w:rsidR="00DA4A16" w:rsidRPr="007E35D0">
        <w:t>nfidence</w:t>
      </w:r>
      <w:r w:rsidR="00C565E6" w:rsidRPr="007E35D0">
        <w:t>.  However,</w:t>
      </w:r>
      <w:r w:rsidR="00192BB3" w:rsidRPr="007E35D0">
        <w:t xml:space="preserve"> before we are</w:t>
      </w:r>
      <w:r w:rsidR="00C565E6" w:rsidRPr="007E35D0">
        <w:t xml:space="preserve"> able to successfully deal with a transitional situation there are two realisms</w:t>
      </w:r>
      <w:r w:rsidR="00192BB3" w:rsidRPr="007E35D0">
        <w:t xml:space="preserve"> common to all processes</w:t>
      </w:r>
      <w:r w:rsidR="00C565E6" w:rsidRPr="007E35D0">
        <w:t xml:space="preserve"> that need to be recognize</w:t>
      </w:r>
      <w:r w:rsidR="00510ECB" w:rsidRPr="007E35D0">
        <w:t>d.</w:t>
      </w:r>
    </w:p>
    <w:p w:rsidR="00510ECB" w:rsidRPr="007E35D0" w:rsidRDefault="00510ECB"/>
    <w:p w:rsidR="00510ECB" w:rsidRPr="007E35D0" w:rsidRDefault="00510ECB">
      <w:r w:rsidRPr="007E35D0">
        <w:tab/>
        <w:t>“T</w:t>
      </w:r>
      <w:r w:rsidR="00C565E6" w:rsidRPr="007E35D0">
        <w:t xml:space="preserve">he only thing that does not </w:t>
      </w:r>
      <w:r w:rsidR="00BB0489" w:rsidRPr="007E35D0">
        <w:t>change is</w:t>
      </w:r>
      <w:r w:rsidR="00C565E6" w:rsidRPr="007E35D0">
        <w:t xml:space="preserve"> change itself</w:t>
      </w:r>
      <w:r w:rsidR="005D383A" w:rsidRPr="007E35D0">
        <w:t>.</w:t>
      </w:r>
      <w:r w:rsidR="00C565E6" w:rsidRPr="007E35D0">
        <w:t xml:space="preserve">” </w:t>
      </w:r>
    </w:p>
    <w:p w:rsidR="00510ECB" w:rsidRPr="007E35D0" w:rsidRDefault="00510ECB"/>
    <w:p w:rsidR="00510ECB" w:rsidRPr="007E35D0" w:rsidRDefault="00510ECB">
      <w:r w:rsidRPr="007E35D0">
        <w:tab/>
        <w:t>“T</w:t>
      </w:r>
      <w:r w:rsidR="00C565E6" w:rsidRPr="007E35D0">
        <w:t xml:space="preserve">he only real constant </w:t>
      </w:r>
      <w:r w:rsidRPr="007E35D0">
        <w:t xml:space="preserve">in the world </w:t>
      </w:r>
      <w:r w:rsidR="00C565E6" w:rsidRPr="007E35D0">
        <w:t>is change</w:t>
      </w:r>
      <w:r w:rsidR="005D383A" w:rsidRPr="007E35D0">
        <w:t>.”</w:t>
      </w:r>
    </w:p>
    <w:p w:rsidR="00510ECB" w:rsidRPr="007E35D0" w:rsidRDefault="00510ECB"/>
    <w:p w:rsidR="00B14883" w:rsidRPr="007E35D0" w:rsidRDefault="006C1C59">
      <w:pPr>
        <w:rPr>
          <w:rFonts w:eastAsia="Times New Roman" w:cs="Arial"/>
          <w:color w:val="222222"/>
          <w:shd w:val="clear" w:color="auto" w:fill="FFFFFF"/>
        </w:rPr>
      </w:pPr>
      <w:r w:rsidRPr="007E35D0">
        <w:t>These q</w:t>
      </w:r>
      <w:r w:rsidR="00D01438" w:rsidRPr="007E35D0">
        <w:t>uotes</w:t>
      </w:r>
      <w:r w:rsidRPr="007E35D0">
        <w:t>, first stated by</w:t>
      </w:r>
      <w:r w:rsidR="00BB0489">
        <w:t xml:space="preserve"> </w:t>
      </w:r>
      <w:r w:rsidR="00510ECB" w:rsidRPr="007E35D0">
        <w:t xml:space="preserve">the Greek philosopher, </w:t>
      </w:r>
      <w:r w:rsidR="00510ECB" w:rsidRPr="007E35D0">
        <w:rPr>
          <w:rFonts w:eastAsia="Times New Roman" w:cs="Arial"/>
          <w:color w:val="222222"/>
          <w:shd w:val="clear" w:color="auto" w:fill="FFFFFF"/>
        </w:rPr>
        <w:t>Heraclitus</w:t>
      </w:r>
      <w:r w:rsidRPr="007E35D0">
        <w:rPr>
          <w:rFonts w:eastAsia="Times New Roman" w:cs="Arial"/>
          <w:color w:val="222222"/>
          <w:shd w:val="clear" w:color="auto" w:fill="FFFFFF"/>
        </w:rPr>
        <w:t xml:space="preserve"> support the premise that </w:t>
      </w:r>
      <w:r w:rsidR="00192BB3" w:rsidRPr="007E35D0">
        <w:rPr>
          <w:rFonts w:eastAsia="Times New Roman" w:cs="Arial"/>
          <w:color w:val="222222"/>
          <w:shd w:val="clear" w:color="auto" w:fill="FFFFFF"/>
        </w:rPr>
        <w:t>recognizing th</w:t>
      </w:r>
      <w:r w:rsidRPr="007E35D0">
        <w:rPr>
          <w:rFonts w:eastAsia="Times New Roman" w:cs="Arial"/>
          <w:color w:val="222222"/>
          <w:shd w:val="clear" w:color="auto" w:fill="FFFFFF"/>
        </w:rPr>
        <w:t xml:space="preserve">at change is a continuous </w:t>
      </w:r>
      <w:r w:rsidR="00BB0489" w:rsidRPr="007E35D0">
        <w:rPr>
          <w:rFonts w:eastAsia="Times New Roman" w:cs="Arial"/>
          <w:color w:val="222222"/>
          <w:shd w:val="clear" w:color="auto" w:fill="FFFFFF"/>
        </w:rPr>
        <w:t>process is</w:t>
      </w:r>
      <w:r w:rsidRPr="007E35D0">
        <w:rPr>
          <w:rFonts w:eastAsia="Times New Roman" w:cs="Arial"/>
          <w:color w:val="222222"/>
          <w:shd w:val="clear" w:color="auto" w:fill="FFFFFF"/>
        </w:rPr>
        <w:t xml:space="preserve"> the first step toward </w:t>
      </w:r>
      <w:r w:rsidR="00192BB3" w:rsidRPr="007E35D0">
        <w:rPr>
          <w:rFonts w:eastAsia="Times New Roman" w:cs="Arial"/>
          <w:color w:val="222222"/>
          <w:shd w:val="clear" w:color="auto" w:fill="FFFFFF"/>
        </w:rPr>
        <w:t xml:space="preserve">accepting it. </w:t>
      </w:r>
    </w:p>
    <w:p w:rsidR="00B14883" w:rsidRPr="007E35D0" w:rsidRDefault="00B14883">
      <w:pPr>
        <w:rPr>
          <w:rFonts w:eastAsia="Times New Roman" w:cs="Arial"/>
          <w:color w:val="222222"/>
          <w:shd w:val="clear" w:color="auto" w:fill="FFFFFF"/>
        </w:rPr>
      </w:pPr>
    </w:p>
    <w:p w:rsidR="00604382" w:rsidRPr="007E35D0" w:rsidRDefault="00E85356" w:rsidP="00B14883">
      <w:pPr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</w:pPr>
      <w:r w:rsidRPr="007E35D0"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  <w:t xml:space="preserve">The journey from recognition </w:t>
      </w:r>
      <w:r w:rsidR="00604382" w:rsidRPr="007E35D0"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  <w:t>to embracement</w:t>
      </w:r>
      <w:r w:rsidR="00BB0489"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604382" w:rsidRPr="007E35D0"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  <w:t>requires:</w:t>
      </w:r>
    </w:p>
    <w:p w:rsidR="00604382" w:rsidRPr="007E35D0" w:rsidRDefault="00604382" w:rsidP="00B14883">
      <w:pPr>
        <w:rPr>
          <w:rFonts w:eastAsia="Times New Roman" w:cs="Arial"/>
          <w:b/>
          <w:color w:val="222222"/>
          <w:shd w:val="clear" w:color="auto" w:fill="FFFFFF"/>
        </w:rPr>
      </w:pPr>
      <w:r w:rsidRPr="007E35D0">
        <w:rPr>
          <w:rFonts w:eastAsia="Times New Roman" w:cs="Arial"/>
          <w:b/>
          <w:color w:val="222222"/>
          <w:shd w:val="clear" w:color="auto" w:fill="FFFFFF"/>
        </w:rPr>
        <w:tab/>
      </w:r>
    </w:p>
    <w:p w:rsidR="00604382" w:rsidRPr="007E35D0" w:rsidRDefault="00604382" w:rsidP="007E35D0">
      <w:pPr>
        <w:pStyle w:val="ListParagraph"/>
        <w:numPr>
          <w:ilvl w:val="1"/>
          <w:numId w:val="6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>Awareness of the energy behind our thoughts</w:t>
      </w:r>
    </w:p>
    <w:p w:rsidR="00604382" w:rsidRPr="007E35D0" w:rsidRDefault="00604382" w:rsidP="007E35D0">
      <w:pPr>
        <w:pStyle w:val="ListParagraph"/>
        <w:numPr>
          <w:ilvl w:val="1"/>
          <w:numId w:val="6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 xml:space="preserve">Understanding our emotions </w:t>
      </w:r>
    </w:p>
    <w:p w:rsidR="00604382" w:rsidRPr="007E35D0" w:rsidRDefault="00604382" w:rsidP="007E35D0">
      <w:pPr>
        <w:pStyle w:val="ListParagraph"/>
        <w:numPr>
          <w:ilvl w:val="1"/>
          <w:numId w:val="6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>Knowing how we are acting and behaving</w:t>
      </w:r>
    </w:p>
    <w:p w:rsidR="00604382" w:rsidRPr="007E35D0" w:rsidRDefault="00604382" w:rsidP="00B14883">
      <w:pPr>
        <w:rPr>
          <w:rFonts w:eastAsia="Times New Roman" w:cs="Arial"/>
          <w:color w:val="222222"/>
          <w:shd w:val="clear" w:color="auto" w:fill="FFFFFF"/>
        </w:rPr>
      </w:pPr>
    </w:p>
    <w:p w:rsidR="00604382" w:rsidRPr="007E35D0" w:rsidRDefault="00604382" w:rsidP="00B14883">
      <w:pPr>
        <w:rPr>
          <w:rFonts w:eastAsia="Times New Roman" w:cs="Arial"/>
          <w:color w:val="222222"/>
          <w:shd w:val="clear" w:color="auto" w:fill="FFFFFF"/>
        </w:rPr>
      </w:pPr>
    </w:p>
    <w:p w:rsidR="003C22F9" w:rsidRPr="007E35D0" w:rsidRDefault="00E4338C" w:rsidP="00B14883">
      <w:p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 xml:space="preserve">How well we control these three elements along the journey directly correlates to </w:t>
      </w:r>
      <w:r w:rsidR="00134459" w:rsidRPr="007E35D0">
        <w:rPr>
          <w:rFonts w:eastAsia="Times New Roman" w:cs="Arial"/>
          <w:color w:val="222222"/>
          <w:shd w:val="clear" w:color="auto" w:fill="FFFFFF"/>
        </w:rPr>
        <w:t>our success in dealing with change</w:t>
      </w:r>
      <w:r w:rsidRPr="007E35D0">
        <w:rPr>
          <w:rFonts w:eastAsia="Times New Roman" w:cs="Arial"/>
          <w:color w:val="222222"/>
          <w:shd w:val="clear" w:color="auto" w:fill="FFFFFF"/>
        </w:rPr>
        <w:t xml:space="preserve">. </w:t>
      </w:r>
    </w:p>
    <w:p w:rsidR="00604382" w:rsidRPr="007E35D0" w:rsidRDefault="00604382" w:rsidP="00B14883">
      <w:pPr>
        <w:rPr>
          <w:rFonts w:eastAsia="Times New Roman" w:cs="Arial"/>
          <w:color w:val="222222"/>
          <w:shd w:val="clear" w:color="auto" w:fill="FFFFFF"/>
        </w:rPr>
      </w:pPr>
    </w:p>
    <w:p w:rsidR="00DF0A74" w:rsidRPr="007E35D0" w:rsidRDefault="00DF0A74">
      <w:pPr>
        <w:rPr>
          <w:rFonts w:eastAsia="Times New Roman" w:cs="Arial"/>
          <w:color w:val="222222"/>
          <w:shd w:val="clear" w:color="auto" w:fill="FFFFFF"/>
        </w:rPr>
      </w:pPr>
    </w:p>
    <w:p w:rsidR="00604382" w:rsidRPr="007E35D0" w:rsidRDefault="003046CA" w:rsidP="007E35D0">
      <w:pPr>
        <w:pStyle w:val="ListParagraph"/>
        <w:numPr>
          <w:ilvl w:val="0"/>
          <w:numId w:val="1"/>
        </w:numPr>
        <w:rPr>
          <w:rFonts w:eastAsia="Times New Roman" w:cs="Arial"/>
          <w:color w:val="4472C4" w:themeColor="accent1"/>
          <w:sz w:val="28"/>
          <w:szCs w:val="28"/>
          <w:shd w:val="clear" w:color="auto" w:fill="FFFFFF"/>
        </w:rPr>
      </w:pPr>
      <w:r w:rsidRPr="007E35D0"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  <w:t>Four</w:t>
      </w:r>
      <w:r w:rsidR="006D6788" w:rsidRPr="007E35D0">
        <w:rPr>
          <w:rFonts w:eastAsia="Times New Roman" w:cs="Arial"/>
          <w:b/>
          <w:color w:val="4472C4" w:themeColor="accent1"/>
          <w:sz w:val="28"/>
          <w:szCs w:val="28"/>
          <w:shd w:val="clear" w:color="auto" w:fill="FFFFFF"/>
        </w:rPr>
        <w:t xml:space="preserve"> stages common to a transitional journey include</w:t>
      </w:r>
      <w:r w:rsidR="00604382" w:rsidRPr="007E35D0">
        <w:rPr>
          <w:rFonts w:eastAsia="Times New Roman" w:cs="Arial"/>
          <w:color w:val="4472C4" w:themeColor="accent1"/>
          <w:sz w:val="28"/>
          <w:szCs w:val="28"/>
          <w:shd w:val="clear" w:color="auto" w:fill="FFFFFF"/>
        </w:rPr>
        <w:t>:</w:t>
      </w:r>
    </w:p>
    <w:p w:rsidR="00604382" w:rsidRPr="007E35D0" w:rsidRDefault="00604382" w:rsidP="00B14883">
      <w:pPr>
        <w:rPr>
          <w:rFonts w:eastAsia="Times New Roman" w:cs="Arial"/>
          <w:color w:val="222222"/>
          <w:shd w:val="clear" w:color="auto" w:fill="FFFFFF"/>
        </w:rPr>
      </w:pPr>
    </w:p>
    <w:p w:rsidR="00604382" w:rsidRPr="007E35D0" w:rsidRDefault="006D6788" w:rsidP="007E35D0">
      <w:pPr>
        <w:pStyle w:val="ListParagraph"/>
        <w:numPr>
          <w:ilvl w:val="1"/>
          <w:numId w:val="3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>Catabolic Stage</w:t>
      </w:r>
    </w:p>
    <w:p w:rsidR="00604382" w:rsidRPr="007E35D0" w:rsidRDefault="006D6788" w:rsidP="007E35D0">
      <w:pPr>
        <w:pStyle w:val="ListParagraph"/>
        <w:numPr>
          <w:ilvl w:val="1"/>
          <w:numId w:val="3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>Defiance Stage</w:t>
      </w:r>
    </w:p>
    <w:p w:rsidR="00604382" w:rsidRPr="007E35D0" w:rsidRDefault="006D6788" w:rsidP="007E35D0">
      <w:pPr>
        <w:pStyle w:val="ListParagraph"/>
        <w:numPr>
          <w:ilvl w:val="1"/>
          <w:numId w:val="3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>Reconciliation Stage</w:t>
      </w:r>
    </w:p>
    <w:p w:rsidR="00241195" w:rsidRPr="007E35D0" w:rsidRDefault="00F63401" w:rsidP="007E35D0">
      <w:pPr>
        <w:pStyle w:val="ListParagraph"/>
        <w:numPr>
          <w:ilvl w:val="1"/>
          <w:numId w:val="3"/>
        </w:num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t>Acceptance</w:t>
      </w:r>
      <w:r w:rsidR="006D6788" w:rsidRPr="007E35D0">
        <w:rPr>
          <w:rFonts w:eastAsia="Times New Roman" w:cs="Arial"/>
          <w:color w:val="222222"/>
          <w:shd w:val="clear" w:color="auto" w:fill="FFFFFF"/>
        </w:rPr>
        <w:t xml:space="preserve"> Stage</w:t>
      </w:r>
    </w:p>
    <w:p w:rsidR="00241195" w:rsidRPr="007E35D0" w:rsidRDefault="003C22F9" w:rsidP="00B14883">
      <w:pPr>
        <w:rPr>
          <w:rFonts w:eastAsia="Times New Roman" w:cs="Arial"/>
          <w:color w:val="222222"/>
          <w:shd w:val="clear" w:color="auto" w:fill="FFFFFF"/>
        </w:rPr>
      </w:pPr>
      <w:r w:rsidRPr="007E35D0">
        <w:rPr>
          <w:rFonts w:eastAsia="Times New Roman" w:cs="Arial"/>
          <w:color w:val="222222"/>
          <w:shd w:val="clear" w:color="auto" w:fill="FFFFFF"/>
        </w:rPr>
        <w:lastRenderedPageBreak/>
        <w:t xml:space="preserve">The following </w:t>
      </w:r>
      <w:r w:rsidR="00DA346A" w:rsidRPr="007E35D0">
        <w:rPr>
          <w:rFonts w:eastAsia="Times New Roman" w:cs="Arial"/>
          <w:color w:val="222222"/>
          <w:shd w:val="clear" w:color="auto" w:fill="FFFFFF"/>
        </w:rPr>
        <w:t xml:space="preserve">table </w:t>
      </w:r>
      <w:r w:rsidRPr="007E35D0">
        <w:rPr>
          <w:rFonts w:eastAsia="Times New Roman" w:cs="Arial"/>
          <w:color w:val="222222"/>
          <w:shd w:val="clear" w:color="auto" w:fill="FFFFFF"/>
        </w:rPr>
        <w:t xml:space="preserve">overviews </w:t>
      </w:r>
      <w:r w:rsidR="00F63401" w:rsidRPr="007E35D0">
        <w:rPr>
          <w:rFonts w:eastAsia="Times New Roman" w:cs="Arial"/>
          <w:color w:val="222222"/>
          <w:shd w:val="clear" w:color="auto" w:fill="FFFFFF"/>
        </w:rPr>
        <w:t>typical</w:t>
      </w:r>
      <w:r w:rsidR="00BB0489">
        <w:rPr>
          <w:rFonts w:eastAsia="Times New Roman" w:cs="Arial"/>
          <w:color w:val="222222"/>
          <w:shd w:val="clear" w:color="auto" w:fill="FFFFFF"/>
        </w:rPr>
        <w:t xml:space="preserve"> </w:t>
      </w:r>
      <w:r w:rsidRPr="007E35D0">
        <w:rPr>
          <w:rFonts w:eastAsia="Times New Roman" w:cs="Arial"/>
          <w:color w:val="222222"/>
          <w:shd w:val="clear" w:color="auto" w:fill="FFFFFF"/>
        </w:rPr>
        <w:t>thoughts, emotions and behavior</w:t>
      </w:r>
      <w:r w:rsidR="00BB0489">
        <w:rPr>
          <w:rFonts w:eastAsia="Times New Roman" w:cs="Arial"/>
          <w:color w:val="222222"/>
          <w:shd w:val="clear" w:color="auto" w:fill="FFFFFF"/>
        </w:rPr>
        <w:t xml:space="preserve"> </w:t>
      </w:r>
      <w:r w:rsidRPr="007E35D0">
        <w:rPr>
          <w:rFonts w:eastAsia="Times New Roman" w:cs="Arial"/>
          <w:color w:val="222222"/>
          <w:shd w:val="clear" w:color="auto" w:fill="FFFFFF"/>
        </w:rPr>
        <w:t>s</w:t>
      </w:r>
      <w:r w:rsidR="00241195" w:rsidRPr="007E35D0">
        <w:rPr>
          <w:rFonts w:eastAsia="Times New Roman" w:cs="Arial"/>
          <w:color w:val="222222"/>
          <w:shd w:val="clear" w:color="auto" w:fill="FFFFFF"/>
        </w:rPr>
        <w:t xml:space="preserve">often experienced at </w:t>
      </w:r>
      <w:r w:rsidR="00F63401" w:rsidRPr="007E35D0">
        <w:rPr>
          <w:rFonts w:eastAsia="Times New Roman" w:cs="Arial"/>
          <w:color w:val="222222"/>
          <w:shd w:val="clear" w:color="auto" w:fill="FFFFFF"/>
        </w:rPr>
        <w:t xml:space="preserve">each </w:t>
      </w:r>
      <w:r w:rsidR="00604382" w:rsidRPr="007E35D0">
        <w:rPr>
          <w:rFonts w:eastAsia="Times New Roman" w:cs="Arial"/>
          <w:color w:val="222222"/>
          <w:shd w:val="clear" w:color="auto" w:fill="FFFFFF"/>
        </w:rPr>
        <w:t xml:space="preserve">transitional </w:t>
      </w:r>
      <w:r w:rsidR="00F63401" w:rsidRPr="007E35D0">
        <w:rPr>
          <w:rFonts w:eastAsia="Times New Roman" w:cs="Arial"/>
          <w:color w:val="222222"/>
          <w:shd w:val="clear" w:color="auto" w:fill="FFFFFF"/>
        </w:rPr>
        <w:t>stage</w:t>
      </w:r>
      <w:r w:rsidR="00241195" w:rsidRPr="007E35D0">
        <w:rPr>
          <w:rFonts w:eastAsia="Times New Roman" w:cs="Arial"/>
          <w:color w:val="222222"/>
          <w:shd w:val="clear" w:color="auto" w:fill="FFFFFF"/>
        </w:rPr>
        <w:t>.</w:t>
      </w:r>
    </w:p>
    <w:p w:rsidR="00241195" w:rsidRPr="007E35D0" w:rsidRDefault="00241195" w:rsidP="00B14883">
      <w:pPr>
        <w:rPr>
          <w:rFonts w:eastAsia="Times New Roman" w:cs="Arial"/>
          <w:color w:val="222222"/>
          <w:shd w:val="clear" w:color="auto" w:fill="FFFFFF"/>
        </w:rPr>
      </w:pPr>
    </w:p>
    <w:p w:rsidR="00F35044" w:rsidRPr="007E35D0" w:rsidRDefault="00F35044"/>
    <w:p w:rsidR="00F35044" w:rsidRPr="007E35D0" w:rsidRDefault="00F35044">
      <w:r w:rsidRPr="007E35D0">
        <w:rPr>
          <w:b/>
          <w:color w:val="4472C4" w:themeColor="accent1"/>
          <w:sz w:val="28"/>
          <w:szCs w:val="28"/>
        </w:rPr>
        <w:t>Stage</w:t>
      </w:r>
      <w:r w:rsidRPr="007E35D0">
        <w:rPr>
          <w:b/>
        </w:rPr>
        <w:tab/>
      </w:r>
      <w:r w:rsidRPr="007E35D0">
        <w:rPr>
          <w:b/>
        </w:rPr>
        <w:tab/>
      </w:r>
      <w:r w:rsidRPr="007E35D0">
        <w:rPr>
          <w:b/>
        </w:rPr>
        <w:tab/>
      </w:r>
      <w:r w:rsidR="007E35D0">
        <w:rPr>
          <w:b/>
        </w:rPr>
        <w:t xml:space="preserve">      </w:t>
      </w:r>
      <w:r w:rsidRPr="007E35D0">
        <w:rPr>
          <w:b/>
          <w:color w:val="4472C4" w:themeColor="accent1"/>
          <w:sz w:val="28"/>
          <w:szCs w:val="28"/>
        </w:rPr>
        <w:t>Thoughts</w:t>
      </w:r>
      <w:r w:rsidRPr="007E35D0">
        <w:rPr>
          <w:b/>
        </w:rPr>
        <w:tab/>
      </w:r>
      <w:r w:rsidRPr="007E35D0">
        <w:rPr>
          <w:b/>
        </w:rPr>
        <w:tab/>
      </w:r>
      <w:r w:rsidRPr="007E35D0">
        <w:rPr>
          <w:b/>
        </w:rPr>
        <w:tab/>
      </w:r>
      <w:r w:rsidRPr="007E35D0">
        <w:rPr>
          <w:b/>
        </w:rPr>
        <w:tab/>
      </w:r>
      <w:r w:rsidRPr="007E35D0">
        <w:rPr>
          <w:b/>
        </w:rPr>
        <w:tab/>
      </w:r>
      <w:r w:rsidR="007E35D0">
        <w:rPr>
          <w:b/>
        </w:rPr>
        <w:t xml:space="preserve">            </w:t>
      </w:r>
      <w:r w:rsidRPr="007E35D0">
        <w:rPr>
          <w:b/>
          <w:color w:val="4472C4" w:themeColor="accent1"/>
          <w:sz w:val="28"/>
          <w:szCs w:val="28"/>
        </w:rPr>
        <w:t>Emotions</w:t>
      </w:r>
      <w:r w:rsidRPr="007E35D0">
        <w:rPr>
          <w:b/>
        </w:rPr>
        <w:t xml:space="preserve"> </w:t>
      </w:r>
      <w:r w:rsidRPr="007E35D0">
        <w:rPr>
          <w:b/>
        </w:rPr>
        <w:tab/>
      </w:r>
      <w:r w:rsidRPr="007E35D0">
        <w:rPr>
          <w:b/>
        </w:rPr>
        <w:tab/>
      </w:r>
      <w:r w:rsidR="007E35D0">
        <w:rPr>
          <w:b/>
        </w:rPr>
        <w:t xml:space="preserve">   </w:t>
      </w:r>
      <w:r w:rsidRPr="007E35D0">
        <w:rPr>
          <w:b/>
          <w:color w:val="4472C4" w:themeColor="accent1"/>
          <w:sz w:val="28"/>
          <w:szCs w:val="28"/>
        </w:rPr>
        <w:t>Behaviors</w:t>
      </w:r>
      <w:r w:rsidRPr="007E35D0">
        <w:rPr>
          <w:b/>
        </w:rPr>
        <w:t xml:space="preserve">      </w:t>
      </w:r>
    </w:p>
    <w:tbl>
      <w:tblPr>
        <w:tblStyle w:val="TableGrid"/>
        <w:tblW w:w="13225" w:type="dxa"/>
        <w:tblLook w:val="04A0"/>
      </w:tblPr>
      <w:tblGrid>
        <w:gridCol w:w="2517"/>
        <w:gridCol w:w="4588"/>
        <w:gridCol w:w="2430"/>
        <w:gridCol w:w="3690"/>
      </w:tblGrid>
      <w:tr w:rsidR="00F35044" w:rsidRPr="007E35D0" w:rsidTr="00831654">
        <w:tc>
          <w:tcPr>
            <w:tcW w:w="2517" w:type="dxa"/>
          </w:tcPr>
          <w:p w:rsidR="00F35044" w:rsidRPr="007E35D0" w:rsidRDefault="00F35044">
            <w:r w:rsidRPr="007E35D0">
              <w:t>Catabolic</w:t>
            </w:r>
          </w:p>
        </w:tc>
        <w:tc>
          <w:tcPr>
            <w:tcW w:w="4588" w:type="dxa"/>
          </w:tcPr>
          <w:p w:rsidR="00F35044" w:rsidRPr="007E35D0" w:rsidRDefault="00F35044">
            <w:r w:rsidRPr="007E35D0">
              <w:t>Resistance to change is causing processes to breakdown</w:t>
            </w:r>
            <w:r w:rsidR="00241195" w:rsidRPr="007E35D0">
              <w:t>;</w:t>
            </w:r>
            <w:r w:rsidR="00BB0489">
              <w:t xml:space="preserve"> </w:t>
            </w:r>
            <w:r w:rsidRPr="007E35D0">
              <w:t xml:space="preserve">negative energy </w:t>
            </w:r>
            <w:r w:rsidR="00241195" w:rsidRPr="007E35D0">
              <w:t xml:space="preserve">is </w:t>
            </w:r>
            <w:r w:rsidRPr="007E35D0">
              <w:t xml:space="preserve">being extended toward the efforts to change.  </w:t>
            </w:r>
            <w:r w:rsidR="00831654" w:rsidRPr="007E35D0">
              <w:t>Thoughts include fear and self-doubt.</w:t>
            </w:r>
          </w:p>
        </w:tc>
        <w:tc>
          <w:tcPr>
            <w:tcW w:w="2430" w:type="dxa"/>
          </w:tcPr>
          <w:p w:rsidR="00F35044" w:rsidRPr="007E35D0" w:rsidRDefault="00E0101A"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Guilt, anger or embarrassment.</w:t>
            </w:r>
          </w:p>
        </w:tc>
        <w:tc>
          <w:tcPr>
            <w:tcW w:w="3690" w:type="dxa"/>
          </w:tcPr>
          <w:p w:rsidR="00F35044" w:rsidRPr="007E35D0" w:rsidRDefault="00831654">
            <w:r w:rsidRPr="007E35D0">
              <w:t>Team members believe that they are being “picked on” and make little to no effort to participate.</w:t>
            </w:r>
          </w:p>
        </w:tc>
      </w:tr>
      <w:tr w:rsidR="00F35044" w:rsidRPr="007E35D0" w:rsidTr="00831654">
        <w:tc>
          <w:tcPr>
            <w:tcW w:w="2517" w:type="dxa"/>
          </w:tcPr>
          <w:p w:rsidR="00F35044" w:rsidRPr="007E35D0" w:rsidRDefault="00241195">
            <w:r w:rsidRPr="007E35D0">
              <w:t>Defiance</w:t>
            </w:r>
          </w:p>
        </w:tc>
        <w:tc>
          <w:tcPr>
            <w:tcW w:w="4588" w:type="dxa"/>
          </w:tcPr>
          <w:p w:rsidR="00F35044" w:rsidRPr="007E35D0" w:rsidRDefault="00241195">
            <w:r w:rsidRPr="007E35D0">
              <w:t>Fear has now turned to resentment with</w:t>
            </w:r>
            <w:r w:rsidR="00BB0489">
              <w:t xml:space="preserve"> </w:t>
            </w:r>
            <w:r w:rsidRPr="007E35D0">
              <w:t>thoughts focused on opposing</w:t>
            </w:r>
            <w:r w:rsidR="007E4C4A" w:rsidRPr="007E35D0">
              <w:t xml:space="preserve"> all efforts to change.</w:t>
            </w:r>
          </w:p>
        </w:tc>
        <w:tc>
          <w:tcPr>
            <w:tcW w:w="2430" w:type="dxa"/>
          </w:tcPr>
          <w:p w:rsidR="00F35044" w:rsidRPr="007E35D0" w:rsidRDefault="007E4C4A">
            <w:r w:rsidRPr="007E35D0">
              <w:t>Stress and frustration.</w:t>
            </w:r>
          </w:p>
        </w:tc>
        <w:tc>
          <w:tcPr>
            <w:tcW w:w="3690" w:type="dxa"/>
          </w:tcPr>
          <w:p w:rsidR="00F35044" w:rsidRPr="007E35D0" w:rsidRDefault="007E4C4A">
            <w:r w:rsidRPr="007E35D0">
              <w:t>Behaviors and actions of team members tend to be efforts to prove themselves right and the concept for the change as being wrong.</w:t>
            </w:r>
          </w:p>
        </w:tc>
      </w:tr>
      <w:tr w:rsidR="00F35044" w:rsidRPr="007E35D0" w:rsidTr="00831654">
        <w:tc>
          <w:tcPr>
            <w:tcW w:w="2517" w:type="dxa"/>
          </w:tcPr>
          <w:p w:rsidR="00F35044" w:rsidRPr="007E35D0" w:rsidRDefault="007E4C4A">
            <w:r w:rsidRPr="007E35D0">
              <w:t>Reconciliation</w:t>
            </w:r>
          </w:p>
        </w:tc>
        <w:tc>
          <w:tcPr>
            <w:tcW w:w="4588" w:type="dxa"/>
          </w:tcPr>
          <w:p w:rsidR="00F35044" w:rsidRPr="007E35D0" w:rsidRDefault="007E4C4A">
            <w:r w:rsidRPr="007E35D0">
              <w:t xml:space="preserve">Rationalization to align with the goal is common at this stage.  Thoughts </w:t>
            </w:r>
            <w:r w:rsidR="00E86649" w:rsidRPr="007E35D0">
              <w:t xml:space="preserve">are positive but do </w:t>
            </w:r>
            <w:r w:rsidRPr="007E35D0">
              <w:t>include confusion as individuals and teams may still lack an understanding of the overall goal.</w:t>
            </w:r>
          </w:p>
        </w:tc>
        <w:tc>
          <w:tcPr>
            <w:tcW w:w="2430" w:type="dxa"/>
          </w:tcPr>
          <w:p w:rsidR="00F35044" w:rsidRPr="007E35D0" w:rsidRDefault="007E4C4A">
            <w:r w:rsidRPr="007E35D0">
              <w:t xml:space="preserve">Relief and tolerance. </w:t>
            </w:r>
          </w:p>
        </w:tc>
        <w:tc>
          <w:tcPr>
            <w:tcW w:w="3690" w:type="dxa"/>
          </w:tcPr>
          <w:p w:rsidR="00F35044" w:rsidRPr="007E35D0" w:rsidRDefault="00E86649">
            <w:r w:rsidRPr="007E35D0">
              <w:t>There is much energy and activity with behavioral actions starting to support the process.</w:t>
            </w:r>
          </w:p>
        </w:tc>
      </w:tr>
      <w:tr w:rsidR="00F35044" w:rsidRPr="007E35D0" w:rsidTr="00831654">
        <w:tc>
          <w:tcPr>
            <w:tcW w:w="2517" w:type="dxa"/>
          </w:tcPr>
          <w:p w:rsidR="00F35044" w:rsidRPr="007E35D0" w:rsidRDefault="00E86649">
            <w:r w:rsidRPr="007E35D0">
              <w:t>Acceptance</w:t>
            </w:r>
          </w:p>
        </w:tc>
        <w:tc>
          <w:tcPr>
            <w:tcW w:w="4588" w:type="dxa"/>
          </w:tcPr>
          <w:p w:rsidR="00F35044" w:rsidRPr="007E35D0" w:rsidRDefault="00E86649">
            <w:r w:rsidRPr="007E35D0">
              <w:t xml:space="preserve">Commitment is strong as thoughts turn to the belief </w:t>
            </w:r>
            <w:r w:rsidR="00477A06" w:rsidRPr="007E35D0">
              <w:t xml:space="preserve">(and vision) </w:t>
            </w:r>
            <w:r w:rsidRPr="007E35D0">
              <w:t xml:space="preserve">that </w:t>
            </w:r>
            <w:r w:rsidR="00477A06" w:rsidRPr="007E35D0">
              <w:t xml:space="preserve">positive outcomes will occur. </w:t>
            </w:r>
          </w:p>
        </w:tc>
        <w:tc>
          <w:tcPr>
            <w:tcW w:w="2430" w:type="dxa"/>
          </w:tcPr>
          <w:p w:rsidR="00F35044" w:rsidRPr="007E35D0" w:rsidRDefault="00E86649">
            <w:r w:rsidRPr="007E35D0">
              <w:t>Empowerment and confidence.</w:t>
            </w:r>
          </w:p>
        </w:tc>
        <w:tc>
          <w:tcPr>
            <w:tcW w:w="3690" w:type="dxa"/>
          </w:tcPr>
          <w:p w:rsidR="00F35044" w:rsidRPr="007E35D0" w:rsidRDefault="00E86649">
            <w:r w:rsidRPr="007E35D0">
              <w:t>Goal setting and the development of action plans are the positive traits.</w:t>
            </w:r>
          </w:p>
        </w:tc>
      </w:tr>
    </w:tbl>
    <w:p w:rsidR="003E0A0D" w:rsidRPr="007E35D0" w:rsidRDefault="003E0A0D"/>
    <w:p w:rsidR="00241195" w:rsidRPr="007E35D0" w:rsidRDefault="00241195"/>
    <w:p w:rsidR="00041E71" w:rsidRPr="007E35D0" w:rsidRDefault="00477A06">
      <w:pPr>
        <w:rPr>
          <w:rFonts w:eastAsia="Times New Roman" w:cs="Arial"/>
          <w:b/>
          <w:i/>
          <w:color w:val="222222"/>
          <w:shd w:val="clear" w:color="auto" w:fill="FFFFFF"/>
        </w:rPr>
      </w:pPr>
      <w:r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The </w:t>
      </w:r>
      <w:r w:rsidR="00CB59CD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approaches used to </w:t>
      </w:r>
      <w:r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support and </w:t>
      </w:r>
      <w:r w:rsidR="00CB59CD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provide </w:t>
      </w:r>
      <w:r w:rsidRPr="007E35D0">
        <w:rPr>
          <w:rFonts w:eastAsia="Times New Roman" w:cs="Arial"/>
          <w:b/>
          <w:i/>
          <w:color w:val="222222"/>
          <w:shd w:val="clear" w:color="auto" w:fill="FFFFFF"/>
        </w:rPr>
        <w:t>guidance</w:t>
      </w:r>
      <w:r w:rsidR="00E0101A">
        <w:rPr>
          <w:rFonts w:eastAsia="Times New Roman" w:cs="Arial"/>
          <w:b/>
          <w:i/>
          <w:color w:val="222222"/>
          <w:shd w:val="clear" w:color="auto" w:fill="FFFFFF"/>
        </w:rPr>
        <w:t xml:space="preserve"> </w:t>
      </w:r>
      <w:r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to individuals and teams during </w:t>
      </w:r>
      <w:r w:rsidR="001600A3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each stage </w:t>
      </w:r>
      <w:r w:rsidR="00CB59CD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of a transition </w:t>
      </w:r>
      <w:r w:rsidR="000A7224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can and will </w:t>
      </w:r>
      <w:r w:rsidR="00932FB8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influence the </w:t>
      </w:r>
      <w:r w:rsidR="00814EAA" w:rsidRPr="007E35D0">
        <w:rPr>
          <w:rFonts w:eastAsia="Times New Roman" w:cs="Arial"/>
          <w:b/>
          <w:i/>
          <w:color w:val="222222"/>
          <w:shd w:val="clear" w:color="auto" w:fill="FFFFFF"/>
        </w:rPr>
        <w:t xml:space="preserve">eventual </w:t>
      </w:r>
      <w:r w:rsidR="00932FB8" w:rsidRPr="007E35D0">
        <w:rPr>
          <w:rFonts w:eastAsia="Times New Roman" w:cs="Arial"/>
          <w:b/>
          <w:i/>
          <w:color w:val="222222"/>
          <w:shd w:val="clear" w:color="auto" w:fill="FFFFFF"/>
        </w:rPr>
        <w:t>outcome</w:t>
      </w:r>
      <w:r w:rsidR="001600A3" w:rsidRPr="007E35D0">
        <w:rPr>
          <w:rFonts w:eastAsia="Times New Roman" w:cs="Arial"/>
          <w:b/>
          <w:i/>
          <w:color w:val="222222"/>
          <w:shd w:val="clear" w:color="auto" w:fill="FFFFFF"/>
        </w:rPr>
        <w:t>.</w:t>
      </w:r>
      <w:bookmarkStart w:id="0" w:name="_GoBack"/>
      <w:bookmarkEnd w:id="0"/>
    </w:p>
    <w:sectPr w:rsidR="00041E71" w:rsidRPr="007E35D0" w:rsidSect="007E35D0">
      <w:headerReference w:type="default" r:id="rId7"/>
      <w:pgSz w:w="15840" w:h="12240" w:orient="landscape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76" w:rsidRDefault="003F4576" w:rsidP="00456EBA">
      <w:r>
        <w:separator/>
      </w:r>
    </w:p>
  </w:endnote>
  <w:endnote w:type="continuationSeparator" w:id="1">
    <w:p w:rsidR="003F4576" w:rsidRDefault="003F4576" w:rsidP="0045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76" w:rsidRDefault="003F4576" w:rsidP="00456EBA">
      <w:r>
        <w:separator/>
      </w:r>
    </w:p>
  </w:footnote>
  <w:footnote w:type="continuationSeparator" w:id="1">
    <w:p w:rsidR="003F4576" w:rsidRDefault="003F4576" w:rsidP="0045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D0" w:rsidRDefault="007E35D0">
    <w:pPr>
      <w:pStyle w:val="Header"/>
    </w:pPr>
    <w:r>
      <w:rPr>
        <w:noProof/>
      </w:rPr>
      <w:drawing>
        <wp:inline distT="0" distB="0" distL="0" distR="0">
          <wp:extent cx="7864828" cy="1352550"/>
          <wp:effectExtent l="19050" t="0" r="2822" b="0"/>
          <wp:docPr id="3" name="Picture 2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828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A8B"/>
    <w:multiLevelType w:val="hybridMultilevel"/>
    <w:tmpl w:val="E362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2EA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323"/>
    <w:multiLevelType w:val="hybridMultilevel"/>
    <w:tmpl w:val="FED8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4AC5"/>
    <w:multiLevelType w:val="hybridMultilevel"/>
    <w:tmpl w:val="3878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176E4"/>
    <w:multiLevelType w:val="hybridMultilevel"/>
    <w:tmpl w:val="BE0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87A43"/>
    <w:multiLevelType w:val="hybridMultilevel"/>
    <w:tmpl w:val="5E50B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4E80"/>
    <w:multiLevelType w:val="hybridMultilevel"/>
    <w:tmpl w:val="6FC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E0A0D"/>
    <w:rsid w:val="0000048F"/>
    <w:rsid w:val="00024F95"/>
    <w:rsid w:val="00041E71"/>
    <w:rsid w:val="00076EBA"/>
    <w:rsid w:val="000A7224"/>
    <w:rsid w:val="00134459"/>
    <w:rsid w:val="0014201C"/>
    <w:rsid w:val="001600A3"/>
    <w:rsid w:val="00192BB3"/>
    <w:rsid w:val="00193B16"/>
    <w:rsid w:val="001A778C"/>
    <w:rsid w:val="00211F68"/>
    <w:rsid w:val="002356F1"/>
    <w:rsid w:val="00240B6C"/>
    <w:rsid w:val="00241195"/>
    <w:rsid w:val="002572ED"/>
    <w:rsid w:val="003046CA"/>
    <w:rsid w:val="003C22F9"/>
    <w:rsid w:val="003C530F"/>
    <w:rsid w:val="003E0A0D"/>
    <w:rsid w:val="003F1C68"/>
    <w:rsid w:val="003F4576"/>
    <w:rsid w:val="00446885"/>
    <w:rsid w:val="00453B1F"/>
    <w:rsid w:val="00456EBA"/>
    <w:rsid w:val="00477A06"/>
    <w:rsid w:val="0050010C"/>
    <w:rsid w:val="0050020B"/>
    <w:rsid w:val="00510ECB"/>
    <w:rsid w:val="005474FE"/>
    <w:rsid w:val="00576573"/>
    <w:rsid w:val="005D383A"/>
    <w:rsid w:val="00604382"/>
    <w:rsid w:val="0063332E"/>
    <w:rsid w:val="00673AC5"/>
    <w:rsid w:val="00693A25"/>
    <w:rsid w:val="00695251"/>
    <w:rsid w:val="006C1C59"/>
    <w:rsid w:val="006D6788"/>
    <w:rsid w:val="006E5AD5"/>
    <w:rsid w:val="0075522E"/>
    <w:rsid w:val="007E35D0"/>
    <w:rsid w:val="007E4C4A"/>
    <w:rsid w:val="00814EAA"/>
    <w:rsid w:val="00831654"/>
    <w:rsid w:val="00932FB8"/>
    <w:rsid w:val="009F4E89"/>
    <w:rsid w:val="00A02549"/>
    <w:rsid w:val="00B14883"/>
    <w:rsid w:val="00BA6C83"/>
    <w:rsid w:val="00BA72AF"/>
    <w:rsid w:val="00BB0489"/>
    <w:rsid w:val="00C565E6"/>
    <w:rsid w:val="00CB59CD"/>
    <w:rsid w:val="00D01438"/>
    <w:rsid w:val="00D348E3"/>
    <w:rsid w:val="00DA346A"/>
    <w:rsid w:val="00DA4A16"/>
    <w:rsid w:val="00DF0A74"/>
    <w:rsid w:val="00E0101A"/>
    <w:rsid w:val="00E4338C"/>
    <w:rsid w:val="00E85356"/>
    <w:rsid w:val="00E86649"/>
    <w:rsid w:val="00EA7CC3"/>
    <w:rsid w:val="00F35044"/>
    <w:rsid w:val="00F63401"/>
    <w:rsid w:val="00FB1BF3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EB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5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EB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B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McCormack</dc:creator>
  <cp:keywords/>
  <dc:description/>
  <cp:lastModifiedBy>CGCOLORS</cp:lastModifiedBy>
  <cp:revision>11</cp:revision>
  <dcterms:created xsi:type="dcterms:W3CDTF">2019-09-24T02:03:00Z</dcterms:created>
  <dcterms:modified xsi:type="dcterms:W3CDTF">2019-11-13T04:56:00Z</dcterms:modified>
</cp:coreProperties>
</file>