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E876" w14:textId="77777777" w:rsidR="0086731F" w:rsidRDefault="0086731F" w:rsidP="003B074B">
      <w:pPr>
        <w:jc w:val="center"/>
        <w:rPr>
          <w:rFonts w:cs="Times New Roman (Body CS)"/>
          <w:b/>
          <w:sz w:val="28"/>
          <w:szCs w:val="28"/>
        </w:rPr>
      </w:pPr>
    </w:p>
    <w:p w14:paraId="1743DA26" w14:textId="77777777" w:rsidR="00967D01" w:rsidRPr="0086731F" w:rsidRDefault="003B074B" w:rsidP="003B074B">
      <w:pPr>
        <w:jc w:val="center"/>
        <w:rPr>
          <w:rFonts w:cs="Times New Roman (Body CS)"/>
          <w:b/>
          <w:color w:val="4472C4" w:themeColor="accent1"/>
          <w:sz w:val="32"/>
          <w:szCs w:val="32"/>
        </w:rPr>
      </w:pPr>
      <w:r w:rsidRPr="0086731F">
        <w:rPr>
          <w:rFonts w:cs="Times New Roman (Body CS)"/>
          <w:b/>
          <w:color w:val="4472C4" w:themeColor="accent1"/>
          <w:sz w:val="32"/>
          <w:szCs w:val="32"/>
        </w:rPr>
        <w:t xml:space="preserve">Centralized Management </w:t>
      </w:r>
      <w:r w:rsidR="009E464F">
        <w:rPr>
          <w:rFonts w:cs="Times New Roman (Body CS)"/>
          <w:b/>
          <w:color w:val="4472C4" w:themeColor="accent1"/>
          <w:sz w:val="32"/>
          <w:szCs w:val="32"/>
        </w:rPr>
        <w:t>a</w:t>
      </w:r>
      <w:r w:rsidRPr="0086731F">
        <w:rPr>
          <w:rFonts w:cs="Times New Roman (Body CS)"/>
          <w:b/>
          <w:color w:val="4472C4" w:themeColor="accent1"/>
          <w:sz w:val="32"/>
          <w:szCs w:val="32"/>
        </w:rPr>
        <w:t xml:space="preserve">nd </w:t>
      </w:r>
      <w:r w:rsidR="001E55CB" w:rsidRPr="0086731F">
        <w:rPr>
          <w:rFonts w:cs="Times New Roman (Body CS)"/>
          <w:b/>
          <w:color w:val="4472C4" w:themeColor="accent1"/>
          <w:sz w:val="32"/>
          <w:szCs w:val="32"/>
        </w:rPr>
        <w:t xml:space="preserve">Preparing </w:t>
      </w:r>
      <w:r w:rsidR="009E464F">
        <w:rPr>
          <w:rFonts w:cs="Times New Roman (Body CS)"/>
          <w:b/>
          <w:color w:val="4472C4" w:themeColor="accent1"/>
          <w:sz w:val="32"/>
          <w:szCs w:val="32"/>
        </w:rPr>
        <w:t>f</w:t>
      </w:r>
      <w:r w:rsidR="001E55CB" w:rsidRPr="0086731F">
        <w:rPr>
          <w:rFonts w:cs="Times New Roman (Body CS)"/>
          <w:b/>
          <w:color w:val="4472C4" w:themeColor="accent1"/>
          <w:sz w:val="32"/>
          <w:szCs w:val="32"/>
        </w:rPr>
        <w:t>or Your First Meeting</w:t>
      </w:r>
    </w:p>
    <w:p w14:paraId="2114B122" w14:textId="77777777" w:rsidR="00877465" w:rsidRPr="0086731F" w:rsidRDefault="00877465" w:rsidP="003B074B">
      <w:pPr>
        <w:jc w:val="center"/>
        <w:rPr>
          <w:rFonts w:cs="Times New Roman (Body CS)"/>
          <w:color w:val="BF8F00" w:themeColor="accent4" w:themeShade="BF"/>
          <w:sz w:val="28"/>
          <w:szCs w:val="28"/>
        </w:rPr>
      </w:pPr>
      <w:r w:rsidRPr="0086731F">
        <w:rPr>
          <w:rFonts w:cs="Times New Roman (Body CS)"/>
          <w:color w:val="BF8F00" w:themeColor="accent4" w:themeShade="BF"/>
          <w:sz w:val="28"/>
          <w:szCs w:val="28"/>
        </w:rPr>
        <w:t>Dan McCormack</w:t>
      </w:r>
    </w:p>
    <w:p w14:paraId="31DC2A36" w14:textId="77777777" w:rsidR="00967D01" w:rsidRPr="0086731F" w:rsidRDefault="00967D01" w:rsidP="003B074B">
      <w:pPr>
        <w:jc w:val="center"/>
        <w:rPr>
          <w:rFonts w:cs="Times New Roman (Body CS)"/>
          <w:color w:val="BF8F00" w:themeColor="accent4" w:themeShade="BF"/>
          <w:sz w:val="28"/>
          <w:szCs w:val="28"/>
        </w:rPr>
      </w:pPr>
      <w:r w:rsidRPr="0086731F">
        <w:rPr>
          <w:rFonts w:cs="Times New Roman (Body CS)"/>
          <w:color w:val="BF8F00" w:themeColor="accent4" w:themeShade="BF"/>
          <w:sz w:val="28"/>
          <w:szCs w:val="28"/>
        </w:rPr>
        <w:t>September 22, 2019</w:t>
      </w:r>
    </w:p>
    <w:p w14:paraId="664C30AF" w14:textId="77777777" w:rsidR="003B074B" w:rsidRDefault="003B074B" w:rsidP="00BA32F1"/>
    <w:p w14:paraId="13F485F7" w14:textId="77777777" w:rsidR="003B074B" w:rsidRDefault="003B074B" w:rsidP="00BA32F1"/>
    <w:p w14:paraId="26C406C9" w14:textId="77777777" w:rsidR="003B074B" w:rsidRDefault="00967D01" w:rsidP="00BA32F1">
      <w:r>
        <w:t xml:space="preserve">In 2016, </w:t>
      </w:r>
      <w:r w:rsidR="00BA55DD">
        <w:t xml:space="preserve">Dan McCormack </w:t>
      </w:r>
      <w:r>
        <w:t xml:space="preserve">was invited to be a contributing </w:t>
      </w:r>
      <w:r w:rsidR="00452B98">
        <w:t xml:space="preserve">lead </w:t>
      </w:r>
      <w:r>
        <w:t xml:space="preserve">author for an online publication, “Study Guide </w:t>
      </w:r>
      <w:r w:rsidR="000F527B">
        <w:t>for the</w:t>
      </w:r>
      <w:r>
        <w:t xml:space="preserve"> CLM Exam” that was published by the Association of Legal Administrators in 2018.  </w:t>
      </w:r>
      <w:r w:rsidR="00BA55DD">
        <w:t>During his research and fact gathering for the study guide, Dan</w:t>
      </w:r>
      <w:r>
        <w:t xml:space="preserve"> came across many interesting topics </w:t>
      </w:r>
      <w:r w:rsidR="001E55CB">
        <w:t xml:space="preserve">including concepts perhaps not pertinent for a guide intended for experienced executives but </w:t>
      </w:r>
      <w:r w:rsidR="006B6E31">
        <w:t xml:space="preserve">rather, issues </w:t>
      </w:r>
      <w:r w:rsidR="001E55CB">
        <w:t xml:space="preserve">of benefit to first time managers. </w:t>
      </w:r>
      <w:r w:rsidR="00BA55DD">
        <w:t>T</w:t>
      </w:r>
      <w:r w:rsidR="006B6E31">
        <w:t>he concept of how a law firm evolves to a</w:t>
      </w:r>
      <w:r w:rsidR="001E55CB">
        <w:t xml:space="preserve"> “centralized management” </w:t>
      </w:r>
      <w:r w:rsidR="006B6E31">
        <w:t xml:space="preserve">structure </w:t>
      </w:r>
      <w:r w:rsidR="001E55CB">
        <w:t xml:space="preserve">and how best to </w:t>
      </w:r>
      <w:r w:rsidR="006B6E31">
        <w:t>“</w:t>
      </w:r>
      <w:r w:rsidR="001E55CB">
        <w:t>conduct a meeting</w:t>
      </w:r>
      <w:r w:rsidR="006B6E31">
        <w:t xml:space="preserve">” are two issues that new managers </w:t>
      </w:r>
      <w:r w:rsidR="009922D0">
        <w:t>will</w:t>
      </w:r>
      <w:r w:rsidR="006B6E31">
        <w:t xml:space="preserve"> find of </w:t>
      </w:r>
      <w:r w:rsidR="00452B98">
        <w:t>interest</w:t>
      </w:r>
      <w:r w:rsidR="006B6E31">
        <w:t>.</w:t>
      </w:r>
    </w:p>
    <w:p w14:paraId="49450D62" w14:textId="77777777" w:rsidR="003B074B" w:rsidRDefault="003B074B" w:rsidP="00BA32F1"/>
    <w:p w14:paraId="791F4390" w14:textId="77777777" w:rsidR="00BA32F1" w:rsidRPr="0086731F" w:rsidRDefault="003B074B" w:rsidP="00803428">
      <w:pPr>
        <w:pStyle w:val="ListParagraph"/>
        <w:numPr>
          <w:ilvl w:val="0"/>
          <w:numId w:val="4"/>
        </w:numPr>
        <w:rPr>
          <w:b/>
          <w:color w:val="4472C4" w:themeColor="accent1"/>
          <w:sz w:val="28"/>
          <w:szCs w:val="28"/>
        </w:rPr>
      </w:pPr>
      <w:r w:rsidRPr="0086731F">
        <w:rPr>
          <w:b/>
          <w:color w:val="4472C4" w:themeColor="accent1"/>
          <w:sz w:val="28"/>
          <w:szCs w:val="28"/>
        </w:rPr>
        <w:t>How Centralized Management Processes Develop</w:t>
      </w:r>
    </w:p>
    <w:p w14:paraId="3F6FD8C8" w14:textId="77777777" w:rsidR="003B074B" w:rsidRDefault="003B074B" w:rsidP="00BA32F1"/>
    <w:p w14:paraId="40DC5908" w14:textId="4AAD64FC" w:rsidR="007A1999" w:rsidRDefault="00AC676B" w:rsidP="00BA32F1">
      <w:r>
        <w:t>“</w:t>
      </w:r>
      <w:r w:rsidR="00BA32F1">
        <w:t>Quality traits of successful law firms include strong leadership and effective management. Often</w:t>
      </w:r>
      <w:r w:rsidR="009922D0">
        <w:t xml:space="preserve"> </w:t>
      </w:r>
      <w:r w:rsidR="00BA32F1">
        <w:t>firms start out with a single decision maker who is the firm</w:t>
      </w:r>
      <w:r w:rsidR="007A1999">
        <w:t>’</w:t>
      </w:r>
      <w:r w:rsidR="00BA32F1">
        <w:t>s founder and then as a firm grows,</w:t>
      </w:r>
      <w:r w:rsidR="009922D0">
        <w:t xml:space="preserve"> </w:t>
      </w:r>
      <w:r w:rsidR="00BA32F1">
        <w:t>decision making evolves and advances from the founding partner to a democratic process, on</w:t>
      </w:r>
      <w:r w:rsidR="00942749">
        <w:t xml:space="preserve"> </w:t>
      </w:r>
      <w:r w:rsidR="00BA32F1">
        <w:t>to</w:t>
      </w:r>
      <w:r w:rsidR="009922D0">
        <w:t xml:space="preserve"> </w:t>
      </w:r>
      <w:r w:rsidR="00BA32F1">
        <w:t>management by committee and then eventually a managing partner. This evolution occurs as the</w:t>
      </w:r>
      <w:r w:rsidR="009922D0">
        <w:t xml:space="preserve"> </w:t>
      </w:r>
      <w:r w:rsidR="00BA32F1">
        <w:t>firm has the need to implement decisions quickly as their ultimate goal is to maximize the</w:t>
      </w:r>
      <w:r w:rsidR="009922D0">
        <w:t xml:space="preserve"> </w:t>
      </w:r>
      <w:r w:rsidR="00BA32F1">
        <w:t>attorney</w:t>
      </w:r>
      <w:r w:rsidR="007A1999">
        <w:t>’</w:t>
      </w:r>
      <w:r w:rsidR="00BA32F1">
        <w:t>s billable hours thus minimizing the attorney</w:t>
      </w:r>
      <w:r w:rsidR="007A1999">
        <w:t>’</w:t>
      </w:r>
      <w:r w:rsidR="00BA32F1">
        <w:t>s involvement with non-billable hours.</w:t>
      </w:r>
      <w:r>
        <w:t>”</w:t>
      </w:r>
      <w:r>
        <w:rPr>
          <w:rStyle w:val="FootnoteReference"/>
        </w:rPr>
        <w:footnoteReference w:id="1"/>
      </w:r>
      <w:r w:rsidR="007A1999">
        <w:t xml:space="preserve">  T</w:t>
      </w:r>
      <w:r w:rsidR="00BA32F1">
        <w:t>he need to make quick and effective decisions influences many law firms to form a centralized</w:t>
      </w:r>
      <w:r w:rsidR="009922D0">
        <w:t xml:space="preserve"> </w:t>
      </w:r>
      <w:r w:rsidR="00BA32F1">
        <w:t>management process. The centralized process helps to develop expertise within the management</w:t>
      </w:r>
      <w:r w:rsidR="009922D0">
        <w:t xml:space="preserve"> </w:t>
      </w:r>
      <w:r w:rsidR="00BA32F1">
        <w:t>team which supports the objective of implementing decisions quickly within the fast</w:t>
      </w:r>
      <w:r w:rsidR="008C5500">
        <w:t>-</w:t>
      </w:r>
      <w:r w:rsidR="00BA32F1">
        <w:t>paced</w:t>
      </w:r>
      <w:r w:rsidR="009922D0">
        <w:t xml:space="preserve"> </w:t>
      </w:r>
      <w:r w:rsidR="00BA32F1">
        <w:t>environment of law firms.</w:t>
      </w:r>
      <w:r w:rsidR="009922D0">
        <w:t xml:space="preserve"> </w:t>
      </w:r>
      <w:r w:rsidR="00BA32F1">
        <w:t>Centralized management is not the only process that law firms follow however, an understanding</w:t>
      </w:r>
      <w:r w:rsidR="009922D0">
        <w:t xml:space="preserve"> </w:t>
      </w:r>
      <w:r w:rsidR="00BA32F1">
        <w:t>of how such a management process develops demonstrates the importance to a legal manager for</w:t>
      </w:r>
      <w:r w:rsidR="009922D0">
        <w:t xml:space="preserve"> </w:t>
      </w:r>
      <w:r w:rsidR="00BA32F1">
        <w:t>the need to be effective when having meetings and gathering information in support of decisions;</w:t>
      </w:r>
      <w:r w:rsidR="009922D0">
        <w:t xml:space="preserve"> </w:t>
      </w:r>
      <w:r w:rsidR="00BA32F1">
        <w:t>the notion that</w:t>
      </w:r>
      <w:r w:rsidR="007A1999">
        <w:t xml:space="preserve"> “</w:t>
      </w:r>
      <w:r w:rsidR="00BA32F1">
        <w:t>time is mone</w:t>
      </w:r>
      <w:r w:rsidR="007A1999">
        <w:t>y”</w:t>
      </w:r>
      <w:r w:rsidR="00BA32F1">
        <w:t xml:space="preserve"> is not an over exaggeration.</w:t>
      </w:r>
    </w:p>
    <w:p w14:paraId="605062B8" w14:textId="77777777" w:rsidR="007A1999" w:rsidRDefault="007A1999" w:rsidP="00BA32F1"/>
    <w:p w14:paraId="06E80C62" w14:textId="77777777" w:rsidR="007A1999" w:rsidRDefault="00BA32F1" w:rsidP="00BA32F1">
      <w:r>
        <w:t>Formats and the purpose of holding meetings vary and there is commentary and definitions</w:t>
      </w:r>
      <w:r w:rsidR="009922D0">
        <w:t xml:space="preserve"> </w:t>
      </w:r>
      <w:r>
        <w:t>dating back to the 1800</w:t>
      </w:r>
      <w:r w:rsidR="003B074B">
        <w:t>’</w:t>
      </w:r>
      <w:r>
        <w:t xml:space="preserve">s on the subject. In 1876, </w:t>
      </w:r>
      <w:r w:rsidR="007A1999">
        <w:t>“</w:t>
      </w:r>
      <w:r>
        <w:t>Robert</w:t>
      </w:r>
      <w:r w:rsidR="007A1999">
        <w:t>’</w:t>
      </w:r>
      <w:r>
        <w:t>s Rules of Order</w:t>
      </w:r>
      <w:r w:rsidR="007A1999">
        <w:t>”</w:t>
      </w:r>
      <w:r>
        <w:t xml:space="preserve"> was published</w:t>
      </w:r>
      <w:r w:rsidR="009922D0">
        <w:t xml:space="preserve"> </w:t>
      </w:r>
      <w:r>
        <w:t xml:space="preserve">which established formal parliamentary procedures for hosting a meeting. </w:t>
      </w:r>
      <w:r w:rsidR="003B074B">
        <w:t>M</w:t>
      </w:r>
      <w:r>
        <w:t>anagers are</w:t>
      </w:r>
      <w:r w:rsidR="00924ECA">
        <w:t xml:space="preserve"> </w:t>
      </w:r>
      <w:r>
        <w:t>not excepted to</w:t>
      </w:r>
      <w:r w:rsidR="009922D0">
        <w:t xml:space="preserve"> </w:t>
      </w:r>
      <w:r>
        <w:t>conduct formal parliamentary gatherings every time they plan a meeting</w:t>
      </w:r>
      <w:r w:rsidR="009922D0">
        <w:t xml:space="preserve"> </w:t>
      </w:r>
      <w:r>
        <w:t xml:space="preserve">however, there are </w:t>
      </w:r>
      <w:r w:rsidR="007A1999">
        <w:t>t</w:t>
      </w:r>
      <w:r>
        <w:t>ake-a-ways from these procedures that can contribute toward effective</w:t>
      </w:r>
      <w:r w:rsidR="009922D0">
        <w:t xml:space="preserve"> </w:t>
      </w:r>
      <w:r>
        <w:t xml:space="preserve">outcomes of meetings. </w:t>
      </w:r>
    </w:p>
    <w:p w14:paraId="0F2FAF6C" w14:textId="77777777" w:rsidR="007A1999" w:rsidRDefault="007A1999" w:rsidP="00BA32F1"/>
    <w:p w14:paraId="33696EF8" w14:textId="77777777" w:rsidR="009922D0" w:rsidRDefault="00BA32F1" w:rsidP="009922D0">
      <w:r>
        <w:t xml:space="preserve">The following are some suggested and modified guidelines from </w:t>
      </w:r>
      <w:r w:rsidR="00AC676B">
        <w:t>“</w:t>
      </w:r>
      <w:r>
        <w:t>Robert</w:t>
      </w:r>
      <w:r w:rsidR="007A1999">
        <w:t>’</w:t>
      </w:r>
      <w:r>
        <w:t>s</w:t>
      </w:r>
      <w:r w:rsidR="009922D0">
        <w:t xml:space="preserve"> Rules of Order:”</w:t>
      </w:r>
      <w:r w:rsidR="009922D0">
        <w:rPr>
          <w:rStyle w:val="FootnoteReference"/>
        </w:rPr>
        <w:footnoteReference w:id="2"/>
      </w:r>
    </w:p>
    <w:p w14:paraId="6ED2E46D" w14:textId="77777777" w:rsidR="0086731F" w:rsidRDefault="0086731F" w:rsidP="00BA32F1"/>
    <w:p w14:paraId="2B921C9D" w14:textId="77777777" w:rsidR="00862B1B" w:rsidRDefault="00862B1B" w:rsidP="00BA32F1"/>
    <w:p w14:paraId="1F6085FC" w14:textId="77777777" w:rsidR="007A1999" w:rsidRDefault="007A1999" w:rsidP="00BA32F1"/>
    <w:p w14:paraId="5500CAF2" w14:textId="77777777" w:rsidR="00BA32F1" w:rsidRPr="0086731F" w:rsidRDefault="00BA32F1" w:rsidP="00DD19EB">
      <w:pPr>
        <w:pStyle w:val="ListParagraph"/>
        <w:numPr>
          <w:ilvl w:val="0"/>
          <w:numId w:val="3"/>
        </w:numPr>
        <w:spacing w:line="360" w:lineRule="auto"/>
        <w:rPr>
          <w:b/>
          <w:color w:val="4472C4" w:themeColor="accent1"/>
          <w:sz w:val="28"/>
          <w:szCs w:val="28"/>
        </w:rPr>
      </w:pPr>
      <w:r w:rsidRPr="0086731F">
        <w:rPr>
          <w:b/>
          <w:color w:val="4472C4" w:themeColor="accent1"/>
          <w:sz w:val="28"/>
          <w:szCs w:val="28"/>
        </w:rPr>
        <w:t>Meeting Preparation</w:t>
      </w:r>
    </w:p>
    <w:p w14:paraId="1A767ACF" w14:textId="77777777" w:rsidR="00BA32F1" w:rsidRDefault="00BA32F1" w:rsidP="00BA32F1">
      <w:r>
        <w:t>Confirm a date that desired attendees are available</w:t>
      </w:r>
    </w:p>
    <w:p w14:paraId="4E522952" w14:textId="77777777" w:rsidR="00BA32F1" w:rsidRDefault="00BA32F1" w:rsidP="00BA32F1">
      <w:r>
        <w:t>Arrange a suitable meeting place; considerate of location, time, accommodations</w:t>
      </w:r>
    </w:p>
    <w:p w14:paraId="41080BA0" w14:textId="77777777" w:rsidR="00BA32F1" w:rsidRDefault="00BA32F1" w:rsidP="00BA32F1">
      <w:r>
        <w:t>Compile supporting detail for the meeting</w:t>
      </w:r>
    </w:p>
    <w:p w14:paraId="6CB2D4FC" w14:textId="77777777" w:rsidR="00BA32F1" w:rsidRDefault="00BA32F1" w:rsidP="00BA32F1">
      <w:r>
        <w:t>Create an agenda</w:t>
      </w:r>
    </w:p>
    <w:p w14:paraId="23A1BBEA" w14:textId="77777777" w:rsidR="00BA32F1" w:rsidRDefault="00BA32F1" w:rsidP="00BA32F1">
      <w:r>
        <w:t>Send out invitations to the meeting with a suitable response time</w:t>
      </w:r>
    </w:p>
    <w:p w14:paraId="0EB2B6EF" w14:textId="77777777" w:rsidR="00BA32F1" w:rsidRDefault="00BA32F1" w:rsidP="00BA32F1">
      <w:r>
        <w:t>Calling a Meeting to Order</w:t>
      </w:r>
    </w:p>
    <w:p w14:paraId="7920A7C4" w14:textId="4519C9C9" w:rsidR="00BA32F1" w:rsidRDefault="00BA32F1" w:rsidP="00BA32F1">
      <w:r>
        <w:t xml:space="preserve">Show up on time; if applicable </w:t>
      </w:r>
      <w:r w:rsidR="00D9217C">
        <w:t>p</w:t>
      </w:r>
      <w:r w:rsidR="0048388A">
        <w:t>repare</w:t>
      </w:r>
      <w:r>
        <w:t xml:space="preserve"> handouts f</w:t>
      </w:r>
      <w:r w:rsidR="0048388A">
        <w:t>o</w:t>
      </w:r>
      <w:r>
        <w:t>r all participants</w:t>
      </w:r>
    </w:p>
    <w:p w14:paraId="74D10C33" w14:textId="77777777" w:rsidR="00BA32F1" w:rsidRDefault="00BA32F1" w:rsidP="00BA32F1">
      <w:r>
        <w:t>Allow time for all attendees to arrive and announce anyone excused</w:t>
      </w:r>
    </w:p>
    <w:p w14:paraId="12CE066D" w14:textId="77777777" w:rsidR="00BA32F1" w:rsidRDefault="00BA32F1" w:rsidP="00BA32F1">
      <w:r>
        <w:t>Determine responsibility for the minutes of the meeting</w:t>
      </w:r>
    </w:p>
    <w:p w14:paraId="04D94DDB" w14:textId="77777777" w:rsidR="00BA32F1" w:rsidRDefault="00BA32F1" w:rsidP="00BA32F1">
      <w:r>
        <w:t>If not already known, review rules of conduct for the meeting</w:t>
      </w:r>
    </w:p>
    <w:p w14:paraId="1F8C7E43" w14:textId="77777777" w:rsidR="00BA32F1" w:rsidRDefault="00BA32F1" w:rsidP="00BA32F1">
      <w:r>
        <w:t>If appropriate, take attendance as the meeting starts</w:t>
      </w:r>
    </w:p>
    <w:p w14:paraId="6BD4908D" w14:textId="77777777" w:rsidR="007A1999" w:rsidRDefault="007A1999" w:rsidP="00BA32F1"/>
    <w:p w14:paraId="54BA649C" w14:textId="77777777" w:rsidR="00BA32F1" w:rsidRPr="0086731F" w:rsidRDefault="00BA32F1" w:rsidP="00DD19EB">
      <w:pPr>
        <w:pStyle w:val="ListParagraph"/>
        <w:numPr>
          <w:ilvl w:val="0"/>
          <w:numId w:val="3"/>
        </w:numPr>
        <w:spacing w:line="360" w:lineRule="auto"/>
        <w:rPr>
          <w:b/>
          <w:color w:val="4472C4" w:themeColor="accent1"/>
          <w:sz w:val="28"/>
          <w:szCs w:val="28"/>
        </w:rPr>
      </w:pPr>
      <w:r w:rsidRPr="0086731F">
        <w:rPr>
          <w:b/>
          <w:color w:val="4472C4" w:themeColor="accent1"/>
          <w:sz w:val="28"/>
          <w:szCs w:val="28"/>
        </w:rPr>
        <w:t>Conducting the Meeting</w:t>
      </w:r>
    </w:p>
    <w:p w14:paraId="0DB2AA63" w14:textId="77777777" w:rsidR="00BA32F1" w:rsidRDefault="00BA32F1" w:rsidP="00BA32F1">
      <w:r>
        <w:t>Confirm or review pending issues from prior meeting(s)</w:t>
      </w:r>
    </w:p>
    <w:p w14:paraId="1A3F5928" w14:textId="77777777" w:rsidR="00BA32F1" w:rsidRDefault="00BA32F1" w:rsidP="00BA32F1">
      <w:r>
        <w:t>Follow agenda items</w:t>
      </w:r>
    </w:p>
    <w:p w14:paraId="0B4C080F" w14:textId="77777777" w:rsidR="00BA32F1" w:rsidRDefault="00BA32F1" w:rsidP="00BA32F1">
      <w:r>
        <w:t>Present individual items in logical sequence</w:t>
      </w:r>
    </w:p>
    <w:p w14:paraId="7EDDE796" w14:textId="77777777" w:rsidR="00BA32F1" w:rsidRDefault="00BA32F1" w:rsidP="00BA32F1">
      <w:r>
        <w:t>Do not overload items (not too many and keep significant items separate)</w:t>
      </w:r>
    </w:p>
    <w:p w14:paraId="220A51EA" w14:textId="77777777" w:rsidR="00BA32F1" w:rsidRDefault="00BA32F1" w:rsidP="00BA32F1">
      <w:r>
        <w:t>Confirm attendees understanding of items</w:t>
      </w:r>
    </w:p>
    <w:p w14:paraId="00F5518F" w14:textId="77777777" w:rsidR="00BA32F1" w:rsidRDefault="00BA32F1" w:rsidP="00BA32F1">
      <w:r>
        <w:t>Discussion of items</w:t>
      </w:r>
    </w:p>
    <w:p w14:paraId="5E467C5E" w14:textId="77777777" w:rsidR="00BA32F1" w:rsidRDefault="00BA32F1" w:rsidP="00BA32F1">
      <w:r>
        <w:t>Allow for questions and comments regarding items</w:t>
      </w:r>
    </w:p>
    <w:p w14:paraId="511DFC70" w14:textId="77777777" w:rsidR="00BA32F1" w:rsidRDefault="00BA32F1" w:rsidP="00BA32F1">
      <w:r>
        <w:t>Adhere to rule allowing each attendee to individually voice their view</w:t>
      </w:r>
    </w:p>
    <w:p w14:paraId="066A3546" w14:textId="77777777" w:rsidR="00BA32F1" w:rsidRDefault="00BA32F1" w:rsidP="00BA32F1">
      <w:r>
        <w:t xml:space="preserve">Confirm or clarify </w:t>
      </w:r>
      <w:r w:rsidR="007A1999">
        <w:t>attendees’</w:t>
      </w:r>
      <w:r>
        <w:t xml:space="preserve"> questions</w:t>
      </w:r>
    </w:p>
    <w:p w14:paraId="338A7714" w14:textId="77777777" w:rsidR="00BA32F1" w:rsidRDefault="00BA32F1" w:rsidP="00BA32F1">
      <w:r>
        <w:t>Confirm that questions are answered or if separate follow up is needed</w:t>
      </w:r>
    </w:p>
    <w:p w14:paraId="6206FA07" w14:textId="77777777" w:rsidR="00BA32F1" w:rsidRDefault="00BA32F1" w:rsidP="00BA32F1">
      <w:r>
        <w:t>Answer new items brought up or set them aside for follow up</w:t>
      </w:r>
    </w:p>
    <w:p w14:paraId="40B2CE7C" w14:textId="77777777" w:rsidR="00BA32F1" w:rsidRDefault="00BA32F1" w:rsidP="00BA32F1">
      <w:r>
        <w:t>Avoid repetition, wasting time and dominant voices</w:t>
      </w:r>
    </w:p>
    <w:p w14:paraId="26A85320" w14:textId="77777777" w:rsidR="00BA32F1" w:rsidRDefault="00BA32F1" w:rsidP="00BA32F1">
      <w:r>
        <w:t>Come to closure and agreement of status for each item</w:t>
      </w:r>
    </w:p>
    <w:p w14:paraId="2289B191" w14:textId="77777777" w:rsidR="00BA32F1" w:rsidRDefault="00BA32F1" w:rsidP="00BA32F1"/>
    <w:p w14:paraId="176DD155" w14:textId="77777777" w:rsidR="00BA32F1" w:rsidRPr="00685A7A" w:rsidRDefault="00BA32F1" w:rsidP="00DD19EB">
      <w:pPr>
        <w:pStyle w:val="ListParagraph"/>
        <w:numPr>
          <w:ilvl w:val="0"/>
          <w:numId w:val="3"/>
        </w:numPr>
        <w:spacing w:line="360" w:lineRule="auto"/>
        <w:rPr>
          <w:b/>
          <w:color w:val="4472C4" w:themeColor="accent1"/>
          <w:sz w:val="28"/>
          <w:szCs w:val="28"/>
        </w:rPr>
      </w:pPr>
      <w:r w:rsidRPr="00685A7A">
        <w:rPr>
          <w:b/>
          <w:color w:val="4472C4" w:themeColor="accent1"/>
          <w:sz w:val="28"/>
          <w:szCs w:val="28"/>
        </w:rPr>
        <w:t>Meeting Adjournment</w:t>
      </w:r>
    </w:p>
    <w:p w14:paraId="6B04728F" w14:textId="77777777" w:rsidR="00BA32F1" w:rsidRDefault="00BA32F1" w:rsidP="00BA32F1">
      <w:r>
        <w:t>Review decisions reached</w:t>
      </w:r>
    </w:p>
    <w:p w14:paraId="24ABB922" w14:textId="77777777" w:rsidR="00BA32F1" w:rsidRDefault="00BA32F1" w:rsidP="00BA32F1">
      <w:r>
        <w:t>Identify pending issues requiring follow up</w:t>
      </w:r>
    </w:p>
    <w:p w14:paraId="6AEA1774" w14:textId="77777777" w:rsidR="00BA32F1" w:rsidRDefault="00BA32F1" w:rsidP="00BA32F1">
      <w:r>
        <w:t>Ask if there are any further questions or outstanding issues</w:t>
      </w:r>
    </w:p>
    <w:p w14:paraId="3192AFA2" w14:textId="77777777" w:rsidR="00BA32F1" w:rsidRDefault="00BA32F1" w:rsidP="00BA32F1">
      <w:r>
        <w:t>Announce that the meeting is over</w:t>
      </w:r>
    </w:p>
    <w:p w14:paraId="6368A24E" w14:textId="77777777" w:rsidR="00BA32F1" w:rsidRDefault="00BA32F1" w:rsidP="00BA32F1">
      <w:r>
        <w:t>Post Meeting</w:t>
      </w:r>
    </w:p>
    <w:p w14:paraId="40277CFA" w14:textId="77777777" w:rsidR="00BA32F1" w:rsidRDefault="00BA32F1" w:rsidP="00BA32F1">
      <w:r>
        <w:t>Distribute the notes in a timely manner; stipulate time to make addendums</w:t>
      </w:r>
    </w:p>
    <w:p w14:paraId="45F25936" w14:textId="77777777" w:rsidR="00BA32F1" w:rsidRDefault="00BA32F1" w:rsidP="00BA32F1">
      <w:r>
        <w:t>Follow up on any pending items or issues</w:t>
      </w:r>
    </w:p>
    <w:p w14:paraId="7D555703" w14:textId="102A29C0" w:rsidR="00731E35" w:rsidRDefault="00BA32F1" w:rsidP="00BA32F1">
      <w:r>
        <w:t>Evaluate final meeting information and proceed with decision making</w:t>
      </w:r>
    </w:p>
    <w:p w14:paraId="3C907741" w14:textId="0D3BBD8D" w:rsidR="00E32F84" w:rsidRDefault="00E32F84" w:rsidP="00BA32F1"/>
    <w:p w14:paraId="47E381E5" w14:textId="7DFB0674" w:rsidR="00E32F84" w:rsidRDefault="00E32F84" w:rsidP="00BA32F1"/>
    <w:p w14:paraId="22338F4C" w14:textId="2F0D1387" w:rsidR="00E32F84" w:rsidRDefault="00E32F84" w:rsidP="00BA32F1"/>
    <w:p w14:paraId="3ED5E786" w14:textId="2F1FC6CA" w:rsidR="00E32F84" w:rsidRDefault="00E32F84" w:rsidP="00BA32F1">
      <w:bookmarkStart w:id="0" w:name="_GoBack"/>
      <w:bookmarkEnd w:id="0"/>
    </w:p>
    <w:p w14:paraId="7119F551" w14:textId="77777777" w:rsidR="00E32F84" w:rsidRDefault="00E32F84" w:rsidP="00BA32F1"/>
    <w:sectPr w:rsidR="00E32F84" w:rsidSect="00862B1B">
      <w:headerReference w:type="default" r:id="rId8"/>
      <w:pgSz w:w="12240" w:h="15840"/>
      <w:pgMar w:top="1152" w:right="1440" w:bottom="86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5BBA" w14:textId="77777777" w:rsidR="00571797" w:rsidRDefault="00571797" w:rsidP="00AC676B">
      <w:r>
        <w:separator/>
      </w:r>
    </w:p>
  </w:endnote>
  <w:endnote w:type="continuationSeparator" w:id="0">
    <w:p w14:paraId="4319FCBE" w14:textId="77777777" w:rsidR="00571797" w:rsidRDefault="00571797" w:rsidP="00A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D410" w14:textId="77777777" w:rsidR="00571797" w:rsidRDefault="00571797" w:rsidP="00AC676B">
      <w:r>
        <w:separator/>
      </w:r>
    </w:p>
  </w:footnote>
  <w:footnote w:type="continuationSeparator" w:id="0">
    <w:p w14:paraId="7D901EAB" w14:textId="77777777" w:rsidR="00571797" w:rsidRDefault="00571797" w:rsidP="00AC676B">
      <w:r>
        <w:continuationSeparator/>
      </w:r>
    </w:p>
  </w:footnote>
  <w:footnote w:id="1">
    <w:p w14:paraId="27428E60" w14:textId="77777777" w:rsidR="00AC676B" w:rsidRPr="00392087" w:rsidRDefault="00AC676B">
      <w:pPr>
        <w:pStyle w:val="FootnoteText"/>
        <w:rPr>
          <w:color w:val="4472C4" w:themeColor="accent1"/>
        </w:rPr>
      </w:pPr>
      <w:r w:rsidRPr="00392087">
        <w:rPr>
          <w:rStyle w:val="FootnoteReference"/>
          <w:color w:val="4472C4" w:themeColor="accent1"/>
        </w:rPr>
        <w:footnoteRef/>
      </w:r>
      <w:r w:rsidRPr="00392087">
        <w:rPr>
          <w:color w:val="4472C4" w:themeColor="accent1"/>
        </w:rPr>
        <w:t xml:space="preserve">The Survival Guide </w:t>
      </w:r>
      <w:proofErr w:type="gramStart"/>
      <w:r w:rsidRPr="00392087">
        <w:rPr>
          <w:color w:val="4472C4" w:themeColor="accent1"/>
        </w:rPr>
        <w:t>To</w:t>
      </w:r>
      <w:proofErr w:type="gramEnd"/>
      <w:r w:rsidRPr="00392087">
        <w:rPr>
          <w:color w:val="4472C4" w:themeColor="accent1"/>
        </w:rPr>
        <w:t xml:space="preserve"> Implementing Effective Law Firm Management Strategies, by Arthur G. Greene and Sandra J. Boyer, ABA Law Practice Divisions, American Bar Association, 2015</w:t>
      </w:r>
    </w:p>
  </w:footnote>
  <w:footnote w:id="2">
    <w:p w14:paraId="3F5CCB12" w14:textId="77777777" w:rsidR="009922D0" w:rsidRDefault="009922D0" w:rsidP="009922D0">
      <w:pPr>
        <w:pStyle w:val="FootnoteText"/>
      </w:pPr>
      <w:r w:rsidRPr="00392087">
        <w:rPr>
          <w:rStyle w:val="FootnoteReference"/>
          <w:color w:val="4472C4" w:themeColor="accent1"/>
        </w:rPr>
        <w:footnoteRef/>
      </w:r>
      <w:r w:rsidRPr="00392087">
        <w:rPr>
          <w:color w:val="4472C4" w:themeColor="accent1"/>
        </w:rPr>
        <w:t>Robert's Rules of Order Newly Revised, Henry M. Robert et al, Da Capo Press, 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65DF" w14:textId="77777777" w:rsidR="0086731F" w:rsidRDefault="009E464F" w:rsidP="00862B1B">
    <w:pPr>
      <w:pStyle w:val="Header"/>
    </w:pPr>
    <w:r>
      <w:rPr>
        <w:noProof/>
      </w:rPr>
      <w:drawing>
        <wp:inline distT="0" distB="0" distL="0" distR="0" wp14:anchorId="19FCFEFB" wp14:editId="19CEA2A7">
          <wp:extent cx="5943600" cy="1022350"/>
          <wp:effectExtent l="19050" t="0" r="0" b="0"/>
          <wp:docPr id="2" name="Picture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23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A846C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A7365C3"/>
    <w:multiLevelType w:val="hybridMultilevel"/>
    <w:tmpl w:val="76AA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C0CB5"/>
    <w:multiLevelType w:val="hybridMultilevel"/>
    <w:tmpl w:val="4B02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F1"/>
    <w:rsid w:val="0005679D"/>
    <w:rsid w:val="000C3C0C"/>
    <w:rsid w:val="000E31F9"/>
    <w:rsid w:val="000F108C"/>
    <w:rsid w:val="000F527B"/>
    <w:rsid w:val="00193B16"/>
    <w:rsid w:val="001E55CB"/>
    <w:rsid w:val="002A0A95"/>
    <w:rsid w:val="002D13B2"/>
    <w:rsid w:val="00392087"/>
    <w:rsid w:val="003A62A2"/>
    <w:rsid w:val="003B074B"/>
    <w:rsid w:val="003B2FE1"/>
    <w:rsid w:val="00452B98"/>
    <w:rsid w:val="0048388A"/>
    <w:rsid w:val="00571797"/>
    <w:rsid w:val="005E7971"/>
    <w:rsid w:val="00685A7A"/>
    <w:rsid w:val="006B6E31"/>
    <w:rsid w:val="007A1999"/>
    <w:rsid w:val="00803428"/>
    <w:rsid w:val="00847DA8"/>
    <w:rsid w:val="00862B1B"/>
    <w:rsid w:val="0086731F"/>
    <w:rsid w:val="00877465"/>
    <w:rsid w:val="008C5500"/>
    <w:rsid w:val="008E195F"/>
    <w:rsid w:val="00924ECA"/>
    <w:rsid w:val="00942749"/>
    <w:rsid w:val="00967D01"/>
    <w:rsid w:val="00973718"/>
    <w:rsid w:val="009922D0"/>
    <w:rsid w:val="009E464F"/>
    <w:rsid w:val="00A03C43"/>
    <w:rsid w:val="00A34B29"/>
    <w:rsid w:val="00AC676B"/>
    <w:rsid w:val="00AE645A"/>
    <w:rsid w:val="00BA32F1"/>
    <w:rsid w:val="00BA55DD"/>
    <w:rsid w:val="00BA72AF"/>
    <w:rsid w:val="00BB401B"/>
    <w:rsid w:val="00C17B49"/>
    <w:rsid w:val="00C468B2"/>
    <w:rsid w:val="00C93D64"/>
    <w:rsid w:val="00C94D3B"/>
    <w:rsid w:val="00D12F91"/>
    <w:rsid w:val="00D9217C"/>
    <w:rsid w:val="00DA6A49"/>
    <w:rsid w:val="00DD19EB"/>
    <w:rsid w:val="00E32F84"/>
    <w:rsid w:val="00E8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5C7F"/>
  <w15:docId w15:val="{9519DEBE-060B-1346-ABA5-10B720D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67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7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7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31F"/>
  </w:style>
  <w:style w:type="paragraph" w:styleId="Footer">
    <w:name w:val="footer"/>
    <w:basedOn w:val="Normal"/>
    <w:link w:val="FooterChar"/>
    <w:uiPriority w:val="99"/>
    <w:semiHidden/>
    <w:unhideWhenUsed/>
    <w:rsid w:val="00867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31F"/>
  </w:style>
  <w:style w:type="paragraph" w:styleId="BalloonText">
    <w:name w:val="Balloon Text"/>
    <w:basedOn w:val="Normal"/>
    <w:link w:val="BalloonTextChar"/>
    <w:uiPriority w:val="99"/>
    <w:semiHidden/>
    <w:unhideWhenUsed/>
    <w:rsid w:val="00867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0D269-B846-7445-9624-E32F0737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McCormack</dc:creator>
  <cp:lastModifiedBy>Saurabh Srivastava</cp:lastModifiedBy>
  <cp:revision>38</cp:revision>
  <dcterms:created xsi:type="dcterms:W3CDTF">2019-11-06T12:12:00Z</dcterms:created>
  <dcterms:modified xsi:type="dcterms:W3CDTF">2019-11-13T08:31:00Z</dcterms:modified>
</cp:coreProperties>
</file>